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27121C" w14:textId="77777777" w:rsidR="007E5A8E" w:rsidRDefault="00CE4263" w:rsidP="00F727FC">
      <w:pPr>
        <w:pStyle w:val="Listenabsatz"/>
        <w:numPr>
          <w:ilvl w:val="0"/>
          <w:numId w:val="2"/>
        </w:numPr>
      </w:pPr>
      <w:proofErr w:type="spellStart"/>
      <w:r>
        <w:t>Zweisatz</w:t>
      </w:r>
      <w:proofErr w:type="spellEnd"/>
      <w:r>
        <w:t xml:space="preserve">, Dreisatz, Prozentrechnen, </w:t>
      </w:r>
      <w:r w:rsidR="00F727FC">
        <w:t>Zinsrechnen</w:t>
      </w:r>
    </w:p>
    <w:p w14:paraId="0EEEA00E" w14:textId="77777777" w:rsidR="00F727FC" w:rsidRDefault="00CE4263" w:rsidP="00F727FC">
      <w:pPr>
        <w:pStyle w:val="Listenabsatz"/>
      </w:pPr>
      <w:r>
        <w:t xml:space="preserve">Beispiele: </w:t>
      </w:r>
      <w:r>
        <w:tab/>
        <w:t>1 kg Äpfel kostet 3 €, was k</w:t>
      </w:r>
      <w:r w:rsidR="00F727FC">
        <w:t>osten 5 kg?</w:t>
      </w:r>
    </w:p>
    <w:p w14:paraId="737EF181" w14:textId="77777777" w:rsidR="00F727FC" w:rsidRDefault="00CE4263" w:rsidP="00CE4263">
      <w:pPr>
        <w:pStyle w:val="Listenabsatz"/>
        <w:ind w:left="1428" w:firstLine="696"/>
      </w:pPr>
      <w:r>
        <w:t xml:space="preserve">7 </w:t>
      </w:r>
      <w:r w:rsidR="00F727FC">
        <w:t>Arbeitsstunden bringen 60 €, was bringen 12 Arbeitsstunden?</w:t>
      </w:r>
    </w:p>
    <w:p w14:paraId="6803D972" w14:textId="77777777" w:rsidR="00F727FC" w:rsidRDefault="00F727FC" w:rsidP="00F727FC">
      <w:pPr>
        <w:pStyle w:val="Listenabsatz"/>
      </w:pPr>
      <w:r>
        <w:tab/>
      </w:r>
      <w:r w:rsidR="00CE4263">
        <w:tab/>
      </w:r>
      <w:r>
        <w:t>5 % von 120 € sind 6 %, was sind 3 %</w:t>
      </w:r>
    </w:p>
    <w:p w14:paraId="76B9E6B8" w14:textId="77777777" w:rsidR="00F727FC" w:rsidRDefault="00F727FC" w:rsidP="00F727FC">
      <w:pPr>
        <w:pStyle w:val="Listenabsatz"/>
      </w:pPr>
      <w:r>
        <w:t>Zur L</w:t>
      </w:r>
      <w:r w:rsidR="00CE4263">
        <w:t xml:space="preserve">ösung solcher Aufgaben gibt es </w:t>
      </w:r>
      <w:r>
        <w:t>verschiedene Wege:</w:t>
      </w:r>
    </w:p>
    <w:p w14:paraId="54D507CB" w14:textId="77777777" w:rsidR="00F727FC" w:rsidRDefault="00F727FC" w:rsidP="00F727FC">
      <w:pPr>
        <w:pStyle w:val="Listenabsatz"/>
      </w:pPr>
      <w:r>
        <w:tab/>
        <w:t>Die Verhältnisrechnung, Verhältnisgleichung,</w:t>
      </w:r>
    </w:p>
    <w:p w14:paraId="0B98E6C4" w14:textId="77777777" w:rsidR="00F727FC" w:rsidRDefault="00F727FC" w:rsidP="00F727FC">
      <w:pPr>
        <w:pStyle w:val="Listenabsatz"/>
      </w:pPr>
      <w:r>
        <w:tab/>
        <w:t xml:space="preserve">Rechnen mit </w:t>
      </w:r>
      <w:proofErr w:type="spellStart"/>
      <w:r>
        <w:t>Proportionalitäten</w:t>
      </w:r>
      <w:proofErr w:type="spellEnd"/>
      <w:r>
        <w:t>,</w:t>
      </w:r>
    </w:p>
    <w:p w14:paraId="03D9B5E3" w14:textId="77777777" w:rsidR="00F727FC" w:rsidRDefault="00F727FC" w:rsidP="00F727FC">
      <w:pPr>
        <w:pStyle w:val="Listenabsatz"/>
      </w:pPr>
      <w:r>
        <w:tab/>
        <w:t>Die grafische Darstellung</w:t>
      </w:r>
    </w:p>
    <w:p w14:paraId="52238048" w14:textId="77777777" w:rsidR="005A2432" w:rsidRDefault="005A2432" w:rsidP="005A2432">
      <w:pPr>
        <w:pStyle w:val="Listenabsatz"/>
      </w:pPr>
      <w:r>
        <w:tab/>
        <w:t xml:space="preserve">Prozentformel </w:t>
      </w:r>
    </w:p>
    <w:p w14:paraId="36FD3A8D" w14:textId="77777777" w:rsidR="005A2432" w:rsidRDefault="005A2432" w:rsidP="005A2432">
      <w:pPr>
        <w:pStyle w:val="Listenabsatz"/>
      </w:pPr>
      <w:r>
        <w:tab/>
        <w:t>Zinsformel</w:t>
      </w:r>
    </w:p>
    <w:p w14:paraId="2BBBF862" w14:textId="77777777" w:rsidR="005A2432" w:rsidRDefault="005A2432" w:rsidP="00F727FC">
      <w:pPr>
        <w:pStyle w:val="Listenabsatz"/>
      </w:pPr>
    </w:p>
    <w:p w14:paraId="6534942D" w14:textId="77777777" w:rsidR="00AE09CA" w:rsidRDefault="00AE09CA" w:rsidP="00F727FC">
      <w:pPr>
        <w:pStyle w:val="Listenabsatz"/>
      </w:pPr>
      <w:r>
        <w:tab/>
        <w:t>Zweisatz- und Dreisatzrechnung</w:t>
      </w:r>
    </w:p>
    <w:p w14:paraId="2D25749D" w14:textId="77777777" w:rsidR="00AE09CA" w:rsidRDefault="00CE4263" w:rsidP="00F727FC">
      <w:pPr>
        <w:pStyle w:val="Listenabsatz"/>
      </w:pPr>
      <w:r>
        <w:tab/>
      </w:r>
      <w:r>
        <w:tab/>
        <w:t xml:space="preserve">Sie erscheinen </w:t>
      </w:r>
      <w:r w:rsidR="00AE09CA">
        <w:t>bereits bei Euklid: Die Elemente II, Buch V und VI</w:t>
      </w:r>
    </w:p>
    <w:p w14:paraId="10F784F4" w14:textId="77777777" w:rsidR="00AE09CA" w:rsidRDefault="005A2432" w:rsidP="00F727FC">
      <w:pPr>
        <w:pStyle w:val="Listenabsatz"/>
      </w:pPr>
      <w:r>
        <w:tab/>
      </w:r>
      <w:r>
        <w:tab/>
      </w:r>
      <w:r>
        <w:tab/>
      </w:r>
      <w:r>
        <w:tab/>
      </w:r>
      <w:r>
        <w:tab/>
        <w:t xml:space="preserve"> </w:t>
      </w:r>
      <w:r w:rsidR="00CE4263">
        <w:t xml:space="preserve">Adam </w:t>
      </w:r>
      <w:r>
        <w:t>Ries(</w:t>
      </w:r>
      <w:r w:rsidR="00AE09CA">
        <w:t>e): Rechnung auf Linien und Federn</w:t>
      </w:r>
    </w:p>
    <w:p w14:paraId="02B436EC" w14:textId="77777777" w:rsidR="00AE09CA" w:rsidRDefault="00CE4263" w:rsidP="00F727FC">
      <w:pPr>
        <w:pStyle w:val="Listenabsatz"/>
      </w:pPr>
      <w:r>
        <w:tab/>
      </w:r>
      <w:r>
        <w:tab/>
        <w:t xml:space="preserve">„ Die Bezeichnung </w:t>
      </w:r>
      <w:r w:rsidR="00AE09CA">
        <w:t>Dreisatz r</w:t>
      </w:r>
      <w:r w:rsidR="00503229">
        <w:t xml:space="preserve">ührt her von den drei (zwei) gegebenen, in die </w:t>
      </w:r>
    </w:p>
    <w:p w14:paraId="56ABAAA3" w14:textId="77777777" w:rsidR="00503229" w:rsidRDefault="00CE4263" w:rsidP="00F727FC">
      <w:pPr>
        <w:pStyle w:val="Listenabsatz"/>
      </w:pPr>
      <w:r>
        <w:tab/>
      </w:r>
      <w:r>
        <w:tab/>
        <w:t>Rechnung eingesetzten (in altem Deutsch „</w:t>
      </w:r>
      <w:proofErr w:type="spellStart"/>
      <w:r>
        <w:t>gesatzten</w:t>
      </w:r>
      <w:proofErr w:type="spellEnd"/>
      <w:r>
        <w:t>“</w:t>
      </w:r>
      <w:r w:rsidR="00503229">
        <w:t xml:space="preserve">)Größen. Heutige </w:t>
      </w:r>
      <w:r w:rsidR="00503229">
        <w:tab/>
      </w:r>
      <w:r w:rsidR="00503229">
        <w:tab/>
        <w:t>deutsche Schulbücher deuten die Bezeichnung o</w:t>
      </w:r>
      <w:r>
        <w:t xml:space="preserve">ft als das </w:t>
      </w:r>
      <w:r w:rsidR="00503229">
        <w:t xml:space="preserve">„Lösen in drei </w:t>
      </w:r>
    </w:p>
    <w:p w14:paraId="12BE242F" w14:textId="77777777" w:rsidR="00503229" w:rsidRDefault="00CE4263" w:rsidP="00F727FC">
      <w:pPr>
        <w:pStyle w:val="Listenabsatz"/>
      </w:pPr>
      <w:r>
        <w:tab/>
      </w:r>
      <w:r>
        <w:tab/>
        <w:t>Sätzen.“ (</w:t>
      </w:r>
      <w:proofErr w:type="spellStart"/>
      <w:r>
        <w:t>wikipedia</w:t>
      </w:r>
      <w:proofErr w:type="spellEnd"/>
      <w:r w:rsidR="00503229">
        <w:t>)</w:t>
      </w:r>
    </w:p>
    <w:p w14:paraId="237ED7F2" w14:textId="77777777" w:rsidR="00503229" w:rsidRDefault="00503229" w:rsidP="00F727FC">
      <w:pPr>
        <w:pStyle w:val="Listenabsatz"/>
      </w:pPr>
      <w:r>
        <w:tab/>
      </w:r>
      <w:r w:rsidR="008F094C">
        <w:tab/>
      </w:r>
      <w:r>
        <w:t>Es gibt verschiedene Begriffe dazu:</w:t>
      </w:r>
    </w:p>
    <w:p w14:paraId="542F3395" w14:textId="77777777" w:rsidR="00503229" w:rsidRDefault="00503229" w:rsidP="00F727FC">
      <w:pPr>
        <w:pStyle w:val="Listenabsatz"/>
      </w:pPr>
      <w:r>
        <w:tab/>
      </w:r>
      <w:r>
        <w:tab/>
        <w:t>Direkter und indirekter Schluss,</w:t>
      </w:r>
    </w:p>
    <w:p w14:paraId="31DABEB6" w14:textId="77777777" w:rsidR="00503229" w:rsidRDefault="00503229" w:rsidP="00F727FC">
      <w:pPr>
        <w:pStyle w:val="Listenabsatz"/>
      </w:pPr>
      <w:r>
        <w:tab/>
      </w:r>
      <w:r>
        <w:tab/>
        <w:t>direkte und indirekte Propor</w:t>
      </w:r>
      <w:r w:rsidR="00CE4263">
        <w:t>t</w:t>
      </w:r>
      <w:r>
        <w:t>ionalität,</w:t>
      </w:r>
    </w:p>
    <w:p w14:paraId="2FD30EF4" w14:textId="77777777" w:rsidR="00503229" w:rsidRDefault="00503229" w:rsidP="00F727FC">
      <w:pPr>
        <w:pStyle w:val="Listenabsatz"/>
      </w:pPr>
      <w:r>
        <w:tab/>
      </w:r>
      <w:r>
        <w:tab/>
        <w:t>einfacher und umgekehrter Dreisatz,</w:t>
      </w:r>
    </w:p>
    <w:p w14:paraId="4EF18161" w14:textId="77777777" w:rsidR="00503229" w:rsidRDefault="00503229" w:rsidP="00F727FC">
      <w:pPr>
        <w:pStyle w:val="Listenabsatz"/>
      </w:pPr>
      <w:r>
        <w:tab/>
      </w:r>
      <w:r>
        <w:tab/>
        <w:t>proportiona</w:t>
      </w:r>
      <w:r w:rsidR="005A2432">
        <w:t>le und antiproportionale Zusamm</w:t>
      </w:r>
      <w:r>
        <w:t>enhänge,</w:t>
      </w:r>
    </w:p>
    <w:p w14:paraId="21FD3ECE" w14:textId="77777777" w:rsidR="008F094C" w:rsidRDefault="008F094C" w:rsidP="00F727FC">
      <w:pPr>
        <w:pStyle w:val="Listenabsatz"/>
      </w:pPr>
      <w:r>
        <w:tab/>
      </w:r>
      <w:r>
        <w:tab/>
        <w:t>zweifach verscha</w:t>
      </w:r>
      <w:r w:rsidR="00CE4263">
        <w:t>chtelter Dreisatz proportional-</w:t>
      </w:r>
      <w:r>
        <w:t xml:space="preserve">proportional </w:t>
      </w:r>
    </w:p>
    <w:p w14:paraId="0B5F3324" w14:textId="77777777" w:rsidR="00503229" w:rsidRDefault="00503229" w:rsidP="00F727FC">
      <w:pPr>
        <w:pStyle w:val="Listenabsatz"/>
      </w:pPr>
      <w:r>
        <w:tab/>
      </w:r>
      <w:r>
        <w:tab/>
        <w:t>zweifach verschachtelter Dreisatz antiproporti</w:t>
      </w:r>
      <w:r w:rsidR="008F094C">
        <w:t>o</w:t>
      </w:r>
      <w:r w:rsidR="00CE4263">
        <w:t>nal-</w:t>
      </w:r>
      <w:r>
        <w:t>proportional</w:t>
      </w:r>
    </w:p>
    <w:p w14:paraId="5E39986F" w14:textId="77777777" w:rsidR="008F094C" w:rsidRDefault="008F094C" w:rsidP="00F727FC">
      <w:pPr>
        <w:pStyle w:val="Listenabsatz"/>
      </w:pPr>
      <w:r>
        <w:tab/>
      </w:r>
      <w:r>
        <w:tab/>
        <w:t>usw.</w:t>
      </w:r>
    </w:p>
    <w:p w14:paraId="6299C88B" w14:textId="77777777" w:rsidR="008F094C" w:rsidRDefault="008F094C" w:rsidP="005A2432">
      <w:pPr>
        <w:pStyle w:val="Listenabsatz"/>
      </w:pPr>
      <w:r>
        <w:tab/>
      </w:r>
    </w:p>
    <w:p w14:paraId="40AF5DC1" w14:textId="77777777" w:rsidR="008F094C" w:rsidRDefault="008F094C" w:rsidP="00F727FC">
      <w:pPr>
        <w:pStyle w:val="Listenabsatz"/>
      </w:pPr>
    </w:p>
    <w:p w14:paraId="22AC861D" w14:textId="77777777" w:rsidR="008F094C" w:rsidRDefault="00CE4263" w:rsidP="00F727FC">
      <w:pPr>
        <w:pStyle w:val="Listenabsatz"/>
      </w:pPr>
      <w:r>
        <w:t xml:space="preserve">Es geht bei </w:t>
      </w:r>
      <w:r w:rsidR="008F094C">
        <w:t>dieser Arbeit nicht um komplizierte Aufgaben,</w:t>
      </w:r>
      <w:r>
        <w:t xml:space="preserve"> sondern im Wesentlichen nur um</w:t>
      </w:r>
      <w:r w:rsidR="008F094C">
        <w:t xml:space="preserve"> </w:t>
      </w:r>
    </w:p>
    <w:p w14:paraId="4FA1C793" w14:textId="77777777" w:rsidR="00C93808" w:rsidRDefault="008F094C" w:rsidP="00F727FC">
      <w:pPr>
        <w:pStyle w:val="Listenabsatz"/>
      </w:pPr>
      <w:r>
        <w:t>um</w:t>
      </w:r>
      <w:r w:rsidR="00C93808">
        <w:t xml:space="preserve"> Zweisätze, wie sie in den </w:t>
      </w:r>
      <w:r>
        <w:t>Kapitel</w:t>
      </w:r>
      <w:r w:rsidR="005A2432">
        <w:t>n IV und XIII</w:t>
      </w:r>
      <w:r w:rsidR="00C93808">
        <w:t xml:space="preserve"> als Einzelaufgaben „Tabellenaufgaben“ aufgezeigt werden.</w:t>
      </w:r>
    </w:p>
    <w:p w14:paraId="0C721F5B" w14:textId="77777777" w:rsidR="008F094C" w:rsidRDefault="00C93808" w:rsidP="00F727FC">
      <w:pPr>
        <w:pStyle w:val="Listenabsatz"/>
      </w:pPr>
      <w:r>
        <w:t xml:space="preserve">Im Kapitel </w:t>
      </w:r>
      <w:r w:rsidR="00CE4263">
        <w:t xml:space="preserve"> XVI </w:t>
      </w:r>
      <w:r w:rsidR="00B555A8">
        <w:t>„Komplexe Aufgaben“ ko</w:t>
      </w:r>
      <w:r w:rsidR="00CE4263">
        <w:t>mmen zwar einige Aufgaben als „</w:t>
      </w:r>
      <w:proofErr w:type="gramStart"/>
      <w:r w:rsidR="00B555A8">
        <w:t>Dreisatzaufgaben,</w:t>
      </w:r>
      <w:proofErr w:type="gramEnd"/>
      <w:r w:rsidR="008F094C">
        <w:t xml:space="preserve"> </w:t>
      </w:r>
    </w:p>
    <w:p w14:paraId="1129AE71" w14:textId="77777777" w:rsidR="00B555A8" w:rsidRDefault="00B555A8" w:rsidP="00F727FC">
      <w:pPr>
        <w:pStyle w:val="Listenabsatz"/>
      </w:pPr>
      <w:r>
        <w:t>P</w:t>
      </w:r>
      <w:r w:rsidR="00CE4263">
        <w:t>rozentrechnen und Zinsrechnen „</w:t>
      </w:r>
      <w:r>
        <w:t xml:space="preserve">vor, aber nur so weit, als sie als ein Element </w:t>
      </w:r>
      <w:r w:rsidR="005A2432">
        <w:t xml:space="preserve">der </w:t>
      </w:r>
      <w:r>
        <w:t>e</w:t>
      </w:r>
      <w:r w:rsidR="00CE4263">
        <w:t xml:space="preserve">iner Aufgabe in einen größeren </w:t>
      </w:r>
      <w:r>
        <w:t>Zusammenhang eingebettet sind, um die mathematische Struktur der Aufgabe zu  verdeutlichen.</w:t>
      </w:r>
    </w:p>
    <w:p w14:paraId="0715EA5D" w14:textId="77777777" w:rsidR="00B555A8" w:rsidRDefault="00CE4263" w:rsidP="00F727FC">
      <w:pPr>
        <w:pStyle w:val="Listenabsatz"/>
      </w:pPr>
      <w:r>
        <w:t>Das</w:t>
      </w:r>
      <w:r w:rsidR="00B555A8">
        <w:t xml:space="preserve"> ist bei Formeln und Gleichungen nicht möglich.</w:t>
      </w:r>
      <w:r w:rsidR="005A2432">
        <w:t xml:space="preserve"> (Vergleiche; Synapsen und Nervenbahnen </w:t>
      </w:r>
      <w:r w:rsidR="00126188">
        <w:t>Kapitel VIIII)</w:t>
      </w:r>
    </w:p>
    <w:p w14:paraId="6ECCA5EF" w14:textId="77777777" w:rsidR="001B37A3" w:rsidRDefault="001B37A3" w:rsidP="00F727FC">
      <w:pPr>
        <w:pStyle w:val="Listenabsatz"/>
      </w:pPr>
    </w:p>
    <w:p w14:paraId="3C06ABD9" w14:textId="77777777" w:rsidR="00F727FC" w:rsidRDefault="00B555A8" w:rsidP="00B555A8">
      <w:pPr>
        <w:pStyle w:val="Listenabsatz"/>
        <w:numPr>
          <w:ilvl w:val="0"/>
          <w:numId w:val="2"/>
        </w:numPr>
      </w:pPr>
      <w:r>
        <w:t>Mischungsaufgaben, Bewegungsaufgaben</w:t>
      </w:r>
      <w:r w:rsidR="00CE4263">
        <w:t xml:space="preserve">, Einkauf und Verkauf, </w:t>
      </w:r>
      <w:r w:rsidR="001B37A3">
        <w:t xml:space="preserve">Ratenzahlung </w:t>
      </w:r>
      <w:r>
        <w:t xml:space="preserve"> usw.</w:t>
      </w:r>
      <w:r w:rsidR="00F727FC">
        <w:tab/>
      </w:r>
    </w:p>
    <w:p w14:paraId="66FB7E91" w14:textId="77777777" w:rsidR="000D433B" w:rsidRDefault="00CE4263" w:rsidP="000D433B">
      <w:pPr>
        <w:ind w:left="720"/>
      </w:pPr>
      <w:r>
        <w:t xml:space="preserve">Bei diesen Aufgaben </w:t>
      </w:r>
      <w:r w:rsidR="000D433B">
        <w:t xml:space="preserve">kommt  das </w:t>
      </w:r>
      <w:proofErr w:type="spellStart"/>
      <w:r w:rsidR="000D433B">
        <w:t>Eingebettetsein</w:t>
      </w:r>
      <w:proofErr w:type="spellEnd"/>
      <w:r w:rsidR="000D433B">
        <w:t xml:space="preserve"> der „Tabellen“ in das Strukturschema  besonders deutlich zum Ausdruck.</w:t>
      </w:r>
    </w:p>
    <w:p w14:paraId="59337F9A" w14:textId="77777777" w:rsidR="000D433B" w:rsidRDefault="000D433B" w:rsidP="000D433B">
      <w:pPr>
        <w:ind w:left="720"/>
      </w:pPr>
      <w:r>
        <w:t>Das Strukturschema ist ja wie das Ablaufschema nicht dazu da, die Aufgabe zu auszurechnen, sondern um die Zusammenhänge aufzuzeigen und beim Lösungsweg zu helfen. So wie das „Navi“ ja nicht da ist, irgendwo hinzufahren, sondern, den Weg dorthin zu finden.</w:t>
      </w:r>
    </w:p>
    <w:p w14:paraId="27B32B9C" w14:textId="77777777" w:rsidR="000D433B" w:rsidRDefault="00D671D9" w:rsidP="000D433B">
      <w:pPr>
        <w:ind w:left="720"/>
      </w:pPr>
      <w:r>
        <w:rPr>
          <w:noProof/>
          <w:lang w:eastAsia="de-DE"/>
        </w:rPr>
        <w:lastRenderedPageBreak/>
        <mc:AlternateContent>
          <mc:Choice Requires="wps">
            <w:drawing>
              <wp:anchor distT="0" distB="0" distL="114300" distR="114300" simplePos="0" relativeHeight="251661312" behindDoc="0" locked="0" layoutInCell="1" allowOverlap="1" wp14:anchorId="33BC2DDB" wp14:editId="553805BF">
                <wp:simplePos x="0" y="0"/>
                <wp:positionH relativeFrom="column">
                  <wp:posOffset>0</wp:posOffset>
                </wp:positionH>
                <wp:positionV relativeFrom="paragraph">
                  <wp:posOffset>0</wp:posOffset>
                </wp:positionV>
                <wp:extent cx="5767070" cy="617220"/>
                <wp:effectExtent l="0" t="0" r="0" b="0"/>
                <wp:wrapSquare wrapText="bothSides"/>
                <wp:docPr id="3" name="Textfeld 3"/>
                <wp:cNvGraphicFramePr/>
                <a:graphic xmlns:a="http://schemas.openxmlformats.org/drawingml/2006/main">
                  <a:graphicData uri="http://schemas.microsoft.com/office/word/2010/wordprocessingShape">
                    <wps:wsp>
                      <wps:cNvSpPr txBox="1"/>
                      <wps:spPr>
                        <a:xfrm>
                          <a:off x="0" y="0"/>
                          <a:ext cx="5767070" cy="617220"/>
                        </a:xfrm>
                        <a:prstGeom prst="rect">
                          <a:avLst/>
                        </a:prstGeom>
                        <a:noFill/>
                        <a:ln w="6350">
                          <a:solidFill>
                            <a:prstClr val="black"/>
                          </a:solidFill>
                        </a:ln>
                        <a:effectLst/>
                      </wps:spPr>
                      <wps:txbx>
                        <w:txbxContent>
                          <w:p w14:paraId="70FE2C63" w14:textId="77777777" w:rsidR="00D671D9" w:rsidRPr="009965D5" w:rsidRDefault="00D671D9" w:rsidP="009965D5">
                            <w:pPr>
                              <w:ind w:left="720"/>
                            </w:pPr>
                            <w:r>
                              <w:t>Alle an</w:t>
                            </w:r>
                            <w:r w:rsidR="00CE4263">
                              <w:t>deren aufgezeigten Rechenwege (</w:t>
                            </w:r>
                            <w:r>
                              <w:t xml:space="preserve">siehe oben!) können und sollen im Anschluss daran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0,0l0,21600,21600,21600,21600,0xe">
                <v:stroke joinstyle="miter"/>
                <v:path gradientshapeok="t" o:connecttype="rect"/>
              </v:shapetype>
              <v:shape id="Textfeld 3" o:spid="_x0000_s1026" type="#_x0000_t202" style="position:absolute;left:0;text-align:left;margin-left:0;margin-top:0;width:454.1pt;height:48.6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" filled="f" strokeweight=".5pt">
                <v:textbox style="mso-fit-shape-to-text:t">
                  <w:txbxContent>
                    <w:p w14:paraId="70FE2C63" w14:textId="77777777" w:rsidR="00D671D9" w:rsidRPr="009965D5" w:rsidRDefault="00D671D9" w:rsidP="009965D5">
                      <w:pPr>
                        <w:ind w:left="720"/>
                      </w:pPr>
                      <w:r>
                        <w:t>Alle an</w:t>
                      </w:r>
                      <w:r w:rsidR="00CE4263">
                        <w:t>deren aufgezeigten Rechenwege (</w:t>
                      </w:r>
                      <w:r>
                        <w:t xml:space="preserve">siehe oben!) können und sollen im Anschluss daran </w:t>
                      </w:r>
                    </w:p>
                  </w:txbxContent>
                </v:textbox>
                <w10:wrap type="square"/>
              </v:shape>
            </w:pict>
          </mc:Fallback>
        </mc:AlternateContent>
      </w:r>
      <w:r w:rsidR="000D433B">
        <w:t>neben den entsprechenden Gleichungen beschritten werden.</w:t>
      </w:r>
    </w:p>
    <w:p w14:paraId="1F9CD265" w14:textId="77777777" w:rsidR="00D671D9" w:rsidRDefault="00D671D9" w:rsidP="000D433B">
      <w:pPr>
        <w:ind w:left="720"/>
      </w:pPr>
    </w:p>
    <w:p w14:paraId="5E40348C" w14:textId="77777777" w:rsidR="00D671D9" w:rsidRDefault="00D671D9" w:rsidP="000D433B">
      <w:pPr>
        <w:ind w:left="720"/>
      </w:pPr>
      <w:r>
        <w:rPr>
          <w:noProof/>
          <w:lang w:eastAsia="de-DE"/>
        </w:rPr>
        <w:drawing>
          <wp:inline distT="0" distB="0" distL="0" distR="0" wp14:anchorId="61414C66" wp14:editId="211CC0FE">
            <wp:extent cx="1456604" cy="1304925"/>
            <wp:effectExtent l="0" t="0" r="0" b="0"/>
            <wp:docPr id="1" name="Grafik 1" descr="C:\Users\Manfred\AppData\Local\Microsoft\Windows\Temporary Internet Files\Content.IE5\AITTYX9R\attention-98513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nfred\AppData\Local\Microsoft\Windows\Temporary Internet Files\Content.IE5\AITTYX9R\attention-98513_640[1].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56604" cy="1304925"/>
                    </a:xfrm>
                    <a:prstGeom prst="rect">
                      <a:avLst/>
                    </a:prstGeom>
                    <a:noFill/>
                    <a:ln>
                      <a:noFill/>
                    </a:ln>
                  </pic:spPr>
                </pic:pic>
              </a:graphicData>
            </a:graphic>
          </wp:inline>
        </w:drawing>
      </w:r>
    </w:p>
    <w:p w14:paraId="602CC01D" w14:textId="77777777" w:rsidR="00D671D9" w:rsidRDefault="00D671D9" w:rsidP="000D433B">
      <w:pPr>
        <w:ind w:left="720"/>
      </w:pPr>
    </w:p>
    <w:p w14:paraId="2FD30FE6" w14:textId="77777777" w:rsidR="00D671D9" w:rsidRDefault="00D671D9" w:rsidP="000D433B">
      <w:pPr>
        <w:ind w:left="720"/>
      </w:pPr>
      <w:r>
        <w:t xml:space="preserve">Warnung: </w:t>
      </w:r>
    </w:p>
    <w:p w14:paraId="4F15AB98" w14:textId="77777777" w:rsidR="00D671D9" w:rsidRDefault="00D671D9" w:rsidP="000D433B">
      <w:pPr>
        <w:ind w:left="720"/>
      </w:pPr>
      <w:r>
        <w:t>Es sei nochmals gewarnt:</w:t>
      </w:r>
    </w:p>
    <w:p w14:paraId="0D64B32C" w14:textId="77777777" w:rsidR="00D671D9" w:rsidRDefault="00D671D9" w:rsidP="000D433B">
      <w:pPr>
        <w:ind w:left="720"/>
      </w:pPr>
      <w:r>
        <w:t>Wenn ein Feld bei einer pp Präsentation, die schon animiert ist, durch einen anderen Text oder eine andere Zahl ersetzt werden soll, dann muss das innerhalb dieses Feldes sofort geschehen, da sonst das  Feld verschwindet und bei einer neuerlichen Animation an das Ende der Animationen gesetzt wird.</w:t>
      </w:r>
    </w:p>
    <w:p w14:paraId="6B3A675D" w14:textId="77777777" w:rsidR="00D671D9" w:rsidRDefault="00D671D9" w:rsidP="000D433B">
      <w:pPr>
        <w:ind w:left="720"/>
      </w:pPr>
      <w:r>
        <w:rPr>
          <w:noProof/>
          <w:lang w:eastAsia="de-DE"/>
        </w:rPr>
        <mc:AlternateContent>
          <mc:Choice Requires="wps">
            <w:drawing>
              <wp:anchor distT="0" distB="0" distL="114300" distR="114300" simplePos="0" relativeHeight="251662336" behindDoc="0" locked="0" layoutInCell="1" allowOverlap="1" wp14:anchorId="6724A53D" wp14:editId="03E4149E">
                <wp:simplePos x="0" y="0"/>
                <wp:positionH relativeFrom="column">
                  <wp:posOffset>1691005</wp:posOffset>
                </wp:positionH>
                <wp:positionV relativeFrom="paragraph">
                  <wp:posOffset>318135</wp:posOffset>
                </wp:positionV>
                <wp:extent cx="1133475" cy="276225"/>
                <wp:effectExtent l="0" t="0" r="28575" b="28575"/>
                <wp:wrapNone/>
                <wp:docPr id="4" name="Textfeld 4"/>
                <wp:cNvGraphicFramePr/>
                <a:graphic xmlns:a="http://schemas.openxmlformats.org/drawingml/2006/main">
                  <a:graphicData uri="http://schemas.microsoft.com/office/word/2010/wordprocessingShape">
                    <wps:wsp>
                      <wps:cNvSpPr txBox="1"/>
                      <wps:spPr>
                        <a:xfrm>
                          <a:off x="0" y="0"/>
                          <a:ext cx="1133475"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6B6B1D" w14:textId="77777777" w:rsidR="00D671D9" w:rsidRDefault="00D671D9">
                            <w:r>
                              <w:t>Text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feld 4" o:spid="_x0000_s1027" type="#_x0000_t202" style="position:absolute;left:0;text-align:left;margin-left:133.15pt;margin-top:25.05pt;width:89.25pt;height:21.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" fillcolor="white [3201]" strokeweight=".5pt">
                <v:textbox>
                  <w:txbxContent>
                    <w:p w:rsidR="00D671D9" w:rsidRDefault="00D671D9">
                      <w:r>
                        <w:t>Text</w:t>
                      </w:r>
                    </w:p>
                  </w:txbxContent>
                </v:textbox>
              </v:shape>
            </w:pict>
          </mc:Fallback>
        </mc:AlternateContent>
      </w:r>
      <w:r>
        <w:rPr>
          <w:noProof/>
          <w:lang w:eastAsia="de-DE"/>
        </w:rPr>
        <mc:AlternateContent>
          <mc:Choice Requires="wps">
            <w:drawing>
              <wp:anchor distT="0" distB="0" distL="114300" distR="114300" simplePos="0" relativeHeight="251659264" behindDoc="0" locked="0" layoutInCell="1" allowOverlap="1" wp14:anchorId="5FF7A3C0" wp14:editId="3A51D8FD">
                <wp:simplePos x="0" y="0"/>
                <wp:positionH relativeFrom="column">
                  <wp:posOffset>1338580</wp:posOffset>
                </wp:positionH>
                <wp:positionV relativeFrom="paragraph">
                  <wp:posOffset>186690</wp:posOffset>
                </wp:positionV>
                <wp:extent cx="1676400" cy="561975"/>
                <wp:effectExtent l="0" t="0" r="19050" b="28575"/>
                <wp:wrapNone/>
                <wp:docPr id="2" name="Rechteck 2"/>
                <wp:cNvGraphicFramePr/>
                <a:graphic xmlns:a="http://schemas.openxmlformats.org/drawingml/2006/main">
                  <a:graphicData uri="http://schemas.microsoft.com/office/word/2010/wordprocessingShape">
                    <wps:wsp>
                      <wps:cNvSpPr/>
                      <wps:spPr>
                        <a:xfrm>
                          <a:off x="0" y="0"/>
                          <a:ext cx="1676400" cy="5619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hteck 2" o:spid="_x0000_s1026" style="position:absolute;margin-left:105.4pt;margin-top:14.7pt;width:132pt;height:44.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" fillcolor="white [3212]" strokecolor="#243f60 [1604]" strokeweight="2pt"/>
            </w:pict>
          </mc:Fallback>
        </mc:AlternateContent>
      </w:r>
      <w:r>
        <w:t>Beispiel:</w:t>
      </w:r>
    </w:p>
    <w:p w14:paraId="3A9C4675" w14:textId="77777777" w:rsidR="00D671D9" w:rsidRDefault="00D671D9" w:rsidP="00D671D9">
      <w:r>
        <w:tab/>
        <w:t xml:space="preserve">Im Feld steht </w:t>
      </w:r>
    </w:p>
    <w:p w14:paraId="1847D118" w14:textId="77777777" w:rsidR="00F727FC" w:rsidRDefault="00F727FC" w:rsidP="00F727FC">
      <w:pPr>
        <w:pStyle w:val="Listenabsatz"/>
      </w:pPr>
      <w:r>
        <w:t xml:space="preserve">                     </w:t>
      </w:r>
    </w:p>
    <w:p w14:paraId="162D505A" w14:textId="77777777" w:rsidR="00F727FC" w:rsidRDefault="00D671D9" w:rsidP="00F727FC">
      <w:pPr>
        <w:pStyle w:val="Listenabsatz"/>
      </w:pPr>
      <w:r>
        <w:t>Dann kann das Wort „Text“ durch einen Klick gelöscht werden und</w:t>
      </w:r>
      <w:r w:rsidR="00CE4263">
        <w:t xml:space="preserve"> unmittelbar danach kann z. B. </w:t>
      </w:r>
      <w:r>
        <w:t xml:space="preserve">eine Aufgabe „ In einer Klasse sind …..“ geschrieben werden. </w:t>
      </w:r>
    </w:p>
    <w:p w14:paraId="63703CDF" w14:textId="77777777" w:rsidR="00D671D9" w:rsidRDefault="00D671D9" w:rsidP="00D671D9">
      <w:pPr>
        <w:pStyle w:val="Listenabsatz"/>
        <w:numPr>
          <w:ilvl w:val="0"/>
          <w:numId w:val="2"/>
        </w:numPr>
      </w:pPr>
      <w:r>
        <w:t xml:space="preserve">Aufgaben, die im </w:t>
      </w:r>
      <w:proofErr w:type="spellStart"/>
      <w:r>
        <w:t>Quali</w:t>
      </w:r>
      <w:proofErr w:type="spellEnd"/>
      <w:r>
        <w:t xml:space="preserve"> in den letzten Jahren vorkommen,.</w:t>
      </w:r>
    </w:p>
    <w:p w14:paraId="63DC2F58" w14:textId="77777777" w:rsidR="00D671D9" w:rsidRDefault="00D671D9" w:rsidP="00D671D9">
      <w:pPr>
        <w:pStyle w:val="Listenabsatz"/>
      </w:pPr>
      <w:r>
        <w:t xml:space="preserve">Eigentlich möchte man meinen, dass Aufgaben dieser Art für den </w:t>
      </w:r>
      <w:proofErr w:type="spellStart"/>
      <w:r>
        <w:t>Quali</w:t>
      </w:r>
      <w:proofErr w:type="spellEnd"/>
      <w:r>
        <w:t xml:space="preserve"> zu einfach sind. Aber sie kommen da noch vor.</w:t>
      </w:r>
    </w:p>
    <w:p w14:paraId="1111383C" w14:textId="77777777" w:rsidR="00D671D9" w:rsidRDefault="00D671D9" w:rsidP="00D671D9">
      <w:pPr>
        <w:pStyle w:val="Listenabsatz"/>
      </w:pPr>
      <w:r>
        <w:t xml:space="preserve">Ein Grund mehr, </w:t>
      </w:r>
      <w:r w:rsidR="00CE4263">
        <w:t>sie in den Jahren davor zu üben!</w:t>
      </w:r>
      <w:bookmarkStart w:id="0" w:name="_GoBack"/>
      <w:bookmarkEnd w:id="0"/>
    </w:p>
    <w:p w14:paraId="5CA71389" w14:textId="77777777" w:rsidR="00D671D9" w:rsidRDefault="00D671D9" w:rsidP="00F727FC">
      <w:pPr>
        <w:pStyle w:val="Listenabsatz"/>
      </w:pPr>
    </w:p>
    <w:p w14:paraId="10A56263" w14:textId="77777777" w:rsidR="00D671D9" w:rsidRDefault="00D671D9" w:rsidP="00F727FC">
      <w:pPr>
        <w:pStyle w:val="Listenabsatz"/>
      </w:pPr>
    </w:p>
    <w:sectPr w:rsidR="00D671D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43642"/>
    <w:multiLevelType w:val="hybridMultilevel"/>
    <w:tmpl w:val="8376C5F0"/>
    <w:lvl w:ilvl="0" w:tplc="66D458D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6BED3C6E"/>
    <w:multiLevelType w:val="hybridMultilevel"/>
    <w:tmpl w:val="10EA510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E47"/>
    <w:rsid w:val="000D433B"/>
    <w:rsid w:val="00126188"/>
    <w:rsid w:val="001B37A3"/>
    <w:rsid w:val="003A56E8"/>
    <w:rsid w:val="00490E47"/>
    <w:rsid w:val="00503229"/>
    <w:rsid w:val="005A2432"/>
    <w:rsid w:val="007E5A8E"/>
    <w:rsid w:val="008F094C"/>
    <w:rsid w:val="00AE09CA"/>
    <w:rsid w:val="00B555A8"/>
    <w:rsid w:val="00C93808"/>
    <w:rsid w:val="00CE4263"/>
    <w:rsid w:val="00D671D9"/>
    <w:rsid w:val="00F727F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F5D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727FC"/>
    <w:pPr>
      <w:ind w:left="720"/>
      <w:contextualSpacing/>
    </w:pPr>
  </w:style>
  <w:style w:type="paragraph" w:styleId="Sprechblasentext">
    <w:name w:val="Balloon Text"/>
    <w:basedOn w:val="Standard"/>
    <w:link w:val="SprechblasentextZeichen"/>
    <w:uiPriority w:val="99"/>
    <w:semiHidden/>
    <w:unhideWhenUsed/>
    <w:rsid w:val="00D671D9"/>
    <w:pPr>
      <w:spacing w:after="0" w:line="240" w:lineRule="auto"/>
    </w:pPr>
    <w:rPr>
      <w:rFonts w:ascii="Tahoma" w:hAnsi="Tahoma" w:cs="Tahoma"/>
      <w:sz w:val="16"/>
      <w:szCs w:val="16"/>
    </w:rPr>
  </w:style>
  <w:style w:type="character" w:customStyle="1" w:styleId="SprechblasentextZeichen">
    <w:name w:val="Sprechblasentext Zeichen"/>
    <w:basedOn w:val="Absatzstandardschriftart"/>
    <w:link w:val="Sprechblasentext"/>
    <w:uiPriority w:val="99"/>
    <w:semiHidden/>
    <w:rsid w:val="00D671D9"/>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727FC"/>
    <w:pPr>
      <w:ind w:left="720"/>
      <w:contextualSpacing/>
    </w:pPr>
  </w:style>
  <w:style w:type="paragraph" w:styleId="Sprechblasentext">
    <w:name w:val="Balloon Text"/>
    <w:basedOn w:val="Standard"/>
    <w:link w:val="SprechblasentextZeichen"/>
    <w:uiPriority w:val="99"/>
    <w:semiHidden/>
    <w:unhideWhenUsed/>
    <w:rsid w:val="00D671D9"/>
    <w:pPr>
      <w:spacing w:after="0" w:line="240" w:lineRule="auto"/>
    </w:pPr>
    <w:rPr>
      <w:rFonts w:ascii="Tahoma" w:hAnsi="Tahoma" w:cs="Tahoma"/>
      <w:sz w:val="16"/>
      <w:szCs w:val="16"/>
    </w:rPr>
  </w:style>
  <w:style w:type="character" w:customStyle="1" w:styleId="SprechblasentextZeichen">
    <w:name w:val="Sprechblasentext Zeichen"/>
    <w:basedOn w:val="Absatzstandardschriftart"/>
    <w:link w:val="Sprechblasentext"/>
    <w:uiPriority w:val="99"/>
    <w:semiHidden/>
    <w:rsid w:val="00D671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2596</Characters>
  <Application>Microsoft Macintosh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Schule</Company>
  <LinksUpToDate>false</LinksUpToDate>
  <CharactersWithSpaces>3002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Manfred Luft</dc:creator>
  <cp:lastModifiedBy>Georg Luft</cp:lastModifiedBy>
  <cp:revision>9</cp:revision>
  <dcterms:created xsi:type="dcterms:W3CDTF">2016-01-04T14:23:00Z</dcterms:created>
  <dcterms:modified xsi:type="dcterms:W3CDTF">2016-02-26T13:41:00Z</dcterms:modified>
</cp:coreProperties>
</file>